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2133"/>
        <w:tblOverlap w:val="never"/>
        <w:tblW w:w="9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028"/>
        <w:gridCol w:w="2483"/>
        <w:gridCol w:w="1817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8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品种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(名称)</w:t>
            </w:r>
          </w:p>
        </w:tc>
        <w:tc>
          <w:tcPr>
            <w:tcW w:w="2028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标准规格</w:t>
            </w:r>
          </w:p>
        </w:tc>
        <w:tc>
          <w:tcPr>
            <w:tcW w:w="248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具体要求</w:t>
            </w:r>
          </w:p>
        </w:tc>
        <w:tc>
          <w:tcPr>
            <w:tcW w:w="1817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报价（单价）</w:t>
            </w:r>
          </w:p>
        </w:tc>
        <w:tc>
          <w:tcPr>
            <w:tcW w:w="149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剖腹单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330cm×210cm</w:t>
            </w:r>
          </w:p>
        </w:tc>
        <w:tc>
          <w:tcPr>
            <w:tcW w:w="2483" w:type="dxa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在距上端150cm处开出长30cm,宽10cm的孔(开孔处用双层,双层布面积90cm×70cm),孔口上端作标记(红色三角)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9" w:type="dxa"/>
            <w:vMerge w:val="restart"/>
            <w:vAlign w:val="top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备注:</w:t>
            </w:r>
          </w:p>
          <w:p>
            <w:pPr>
              <w:bidi w:val="0"/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、要求每个布单上均注明”潜山市立医院手术室”字样,要求颜色鲜艳易辨认,字体大小合适,字体位置合适,耐高温高压耐腐蚀.(如有疑问,及时与手术室相关负责人联系).布类原料技术参数由中标方提供,潜山市立医院相关部门责任人审核后共同确认。</w:t>
            </w:r>
          </w:p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2、中标后与后勤保障科及手术确认最终规格。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剖胸单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330cm×210cm</w:t>
            </w:r>
          </w:p>
        </w:tc>
        <w:tc>
          <w:tcPr>
            <w:tcW w:w="2483" w:type="dxa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在距上端120cm处开出长30cm,宽10cm的孔(开孔处用双层,双层布面积90cm×70cm),孔口上端作标记(红色三角)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台布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200cm×150cm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双层薄款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中单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200cm×150cm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单层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治疗巾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80cm×70cm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双层薄款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小洞巾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80cm×50cm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正中开直径为10cm的圆孔,距周边30cm处为单层,其余为双层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眼科洞巾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80cm×50cm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C20*20,60*60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结扎洞巾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160cm×80cm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C20*20,60*60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大包布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130cm×130cm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双层薄款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中包布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110cm×110cm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双层薄款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小包布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90cm×90cm</w:t>
            </w:r>
          </w:p>
        </w:tc>
        <w:tc>
          <w:tcPr>
            <w:tcW w:w="2483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双层薄款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全包围手术衣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手术室提供样品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8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洗手衣(短袖)+洗手裤套装</w:t>
            </w:r>
          </w:p>
        </w:tc>
        <w:tc>
          <w:tcPr>
            <w:tcW w:w="2028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XXL</w:t>
            </w:r>
          </w:p>
        </w:tc>
        <w:tc>
          <w:tcPr>
            <w:tcW w:w="24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3917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合计金额</w:t>
            </w:r>
          </w:p>
        </w:tc>
        <w:tc>
          <w:tcPr>
            <w:tcW w:w="4300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bidi w:val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eastAsia="zh-CN"/>
        </w:rPr>
        <w:t>潜山市立医院手术室所需布类物品采购询价函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460" w:firstLineChars="195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投标人签字盖章：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460" w:firstLineChars="195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460" w:firstLineChars="195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MmFmNWJmNzFkOTUwOGMwYmYyMjBkZmE2MzY4MjgifQ=="/>
  </w:docVars>
  <w:rsids>
    <w:rsidRoot w:val="69581DF6"/>
    <w:rsid w:val="1BD254DC"/>
    <w:rsid w:val="449B6B1A"/>
    <w:rsid w:val="580B7D0A"/>
    <w:rsid w:val="6958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2023-12-12T07:12:00Z</dcterms:created>
  <dc:creator>各自生欢</dc:creator>
  <cp:lastModifiedBy>‭  </cp:lastModifiedBy>
  <cp:lastPrinted>2023-12-12T07:45:00Z</cp:lastPrinted>
  <dcterms:modified xsi:type="dcterms:W3CDTF">2023-12-22T02:24:30Z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9E352494006C48ECB9DCDDD4CE5227D1_13</vt:lpwstr>
  </property>
</Properties>
</file>