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left="0" w:leftChars="0" w:firstLine="0" w:firstLineChars="0"/>
      </w:pPr>
    </w:p>
    <w:p>
      <w:pPr>
        <w:pStyle w:val="6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bookmarkStart w:id="2" w:name="_GoBack"/>
      <w:bookmarkStart w:id="0" w:name="_Toc68592977"/>
      <w:r>
        <w:rPr>
          <w:rFonts w:hint="eastAsia" w:ascii="宋体" w:hAnsi="宋体" w:eastAsia="宋体" w:cs="宋体"/>
          <w:b/>
          <w:bCs/>
          <w:sz w:val="28"/>
          <w:szCs w:val="28"/>
        </w:rPr>
        <w:t>货物需求及技术要求</w:t>
      </w:r>
      <w:bookmarkEnd w:id="0"/>
    </w:p>
    <w:bookmarkEnd w:id="2"/>
    <w:p>
      <w:pPr>
        <w:pStyle w:val="6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</w:p>
    <w:tbl>
      <w:tblPr>
        <w:tblStyle w:val="11"/>
        <w:tblW w:w="100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1726"/>
        <w:gridCol w:w="5924"/>
        <w:gridCol w:w="759"/>
        <w:gridCol w:w="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691" w:type="dxa"/>
            <w:noWrap w:val="0"/>
            <w:vAlign w:val="center"/>
          </w:tcPr>
          <w:p>
            <w:pPr>
              <w:widowControl/>
              <w:spacing w:line="41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highlight w:val="none"/>
              </w:rPr>
              <w:t>序号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widowControl/>
              <w:spacing w:line="41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highlight w:val="none"/>
              </w:rPr>
              <w:t>货物名称</w:t>
            </w:r>
          </w:p>
        </w:tc>
        <w:tc>
          <w:tcPr>
            <w:tcW w:w="5924" w:type="dxa"/>
            <w:noWrap w:val="0"/>
            <w:vAlign w:val="center"/>
          </w:tcPr>
          <w:p>
            <w:pPr>
              <w:widowControl/>
              <w:spacing w:line="41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highlight w:val="none"/>
              </w:rPr>
              <w:t>货物需求及技术要求</w:t>
            </w:r>
          </w:p>
        </w:tc>
        <w:tc>
          <w:tcPr>
            <w:tcW w:w="759" w:type="dxa"/>
            <w:noWrap w:val="0"/>
            <w:vAlign w:val="center"/>
          </w:tcPr>
          <w:p>
            <w:pPr>
              <w:widowControl/>
              <w:spacing w:line="41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highlight w:val="none"/>
              </w:rPr>
              <w:t>单位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widowControl/>
              <w:spacing w:line="41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highlight w:val="none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  <w:jc w:val="center"/>
        </w:trPr>
        <w:tc>
          <w:tcPr>
            <w:tcW w:w="69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</w:pPr>
            <w:bookmarkStart w:id="1" w:name="_Hlk24725144"/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1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</w:rPr>
              <w:t>商用电脑</w:t>
            </w:r>
          </w:p>
        </w:tc>
        <w:tc>
          <w:tcPr>
            <w:tcW w:w="59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highlight w:val="none"/>
                <w:lang w:val="en-US" w:eastAsia="zh-CN"/>
              </w:rPr>
              <w:t>一、技术要求：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highlight w:val="none"/>
              </w:rPr>
              <w:t>品牌商用台式机终端，立式机箱体积大于</w:t>
            </w: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14.5L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2.I5十代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及以上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处理器（6核12线程  不小于睿频4.50GHZ)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3.内存8G( DDR4  2933)或以上，最大支持64G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4.硬盘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≥512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G（M.2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固态硬盘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 xml:space="preserve">5. 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highlight w:val="none"/>
              </w:rPr>
              <w:t>260W高效电源，电源能效不低于90%。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 xml:space="preserve">6. </w:t>
            </w:r>
            <w:r>
              <w:rPr>
                <w:rFonts w:hint="eastAsia" w:ascii="宋体" w:hAnsi="宋体" w:eastAsia="宋体" w:cs="宋体"/>
                <w:highlight w:val="none"/>
              </w:rPr>
              <w:t>USB 接口不低于8个；1个VGA接口，1个HDMI接口，1个PCIe*1, 1个PCIe*16,2个M.2插槽，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主机不带无线网卡或能物理屏蔽，主机自带COM接口，支持网络同传功能</w:t>
            </w: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，支持数据加密传输，支持网络传输故障定位。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7.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21.5寸显示器  广视角  全高清 低蓝光防眩屏  分辨率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不低于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 xml:space="preserve">1920*1080P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8.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普通键盘 鼠标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质保服务：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9.1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机器必须为出厂标配（不接受第三方配件）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9.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必须提供品牌方整机三年免费上门质保服务（除人为损坏）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9.3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显示器必须提供厂家三年免费上门换新服务（除人为损坏）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highlight w:val="none"/>
              </w:rPr>
              <w:t>注：</w:t>
            </w:r>
            <w:r>
              <w:rPr>
                <w:rFonts w:hint="eastAsia" w:ascii="宋体" w:hAnsi="宋体" w:eastAsia="宋体" w:cs="宋体"/>
                <w:b/>
                <w:szCs w:val="21"/>
                <w:highlight w:val="none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b/>
                <w:szCs w:val="21"/>
                <w:highlight w:val="none"/>
              </w:rPr>
              <w:t>所投产品主要部件必须为原厂原品牌，不接受组装机，显示器需要和主机为同一品牌</w:t>
            </w:r>
            <w:r>
              <w:rPr>
                <w:rFonts w:hint="eastAsia" w:ascii="宋体" w:hAnsi="宋体" w:eastAsia="宋体" w:cs="宋体"/>
                <w:b/>
                <w:szCs w:val="21"/>
                <w:highlight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highlight w:val="none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highlight w:val="none"/>
              </w:rPr>
              <w:t>、送货方式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highlight w:val="none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根据医院需求在8小时内送货上门并安装。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highlight w:val="none"/>
                <w:lang w:val="en-US" w:eastAsia="zh-CN"/>
              </w:rPr>
              <w:t>三、维护保障：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 xml:space="preserve">提供7*24小时服务，并在医院提出电脑维修请求后，在1小时内提供上门维修服务。 </w:t>
            </w:r>
          </w:p>
        </w:tc>
        <w:tc>
          <w:tcPr>
            <w:tcW w:w="75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台</w:t>
            </w:r>
          </w:p>
        </w:tc>
        <w:tc>
          <w:tcPr>
            <w:tcW w:w="93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按实际需求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  <w:jc w:val="center"/>
        </w:trPr>
        <w:tc>
          <w:tcPr>
            <w:tcW w:w="69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highlight w:val="none"/>
                <w:lang w:val="en-US" w:eastAsia="zh-CN"/>
              </w:rPr>
              <w:t>扫码盒</w:t>
            </w:r>
          </w:p>
        </w:tc>
        <w:tc>
          <w:tcPr>
            <w:tcW w:w="59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尺寸：100mm×90mm×100mm（±5%）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识读精度：二维&gt;10mil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识读速度：≤0.05s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扫码窗口：75mm×75mm（±5%）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帧数：30FPS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输入电压：5V±0.5V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识读码制：QRCode (二维码)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系统支持：支持系统Windows/iOS/Android/Linux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提示：L ED指示/蜂鸣器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休眠电流：小于1mA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工作温度：-20°C~+60C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储存温度：-40°C~+80°C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工作电流：小于190mA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工作湿度：5%~95% (无凝结)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接口：USB Type_ A公头带1.5米线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其他功能：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1.自助扫码收银：快速更省力，灵敏识别，快速扫码，距离40cm左右也能快速识别二维码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2.智能感应灯：轻松识别二维码，感应灯自动触发，昏暗、光线弱的等恶劣的环境下，也可快速扫码</w:t>
            </w:r>
          </w:p>
        </w:tc>
        <w:tc>
          <w:tcPr>
            <w:tcW w:w="75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台</w:t>
            </w:r>
          </w:p>
        </w:tc>
        <w:tc>
          <w:tcPr>
            <w:tcW w:w="93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按实际需求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0031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highlight w:val="none"/>
              </w:rPr>
              <w:t>注：本次采购最高投标限价：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highlight w:val="none"/>
                <w:lang w:val="en-US" w:eastAsia="zh-CN"/>
              </w:rPr>
              <w:t>电脑：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highlight w:val="none"/>
                <w:lang w:eastAsia="zh-CN"/>
              </w:rPr>
              <w:t>4000.00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highlight w:val="none"/>
              </w:rPr>
              <w:t>元/台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highlight w:val="none"/>
                <w:lang w:val="en-US" w:eastAsia="zh-CN"/>
              </w:rPr>
              <w:t>扫码盒：90.00元/台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highlight w:val="none"/>
              </w:rPr>
              <w:t>（包括但不限于：货物的全部价款、税费、运输、装卸、安装、调试、咨询、培训、检测、人工费、保险等验收合格交付使用之前发生的所有费用以及技术和售后服务、招标代理服务费等其他各项与之有关所有费用）</w:t>
            </w:r>
          </w:p>
        </w:tc>
      </w:tr>
    </w:tbl>
    <w:p>
      <w:pPr>
        <w:pStyle w:val="6"/>
      </w:pP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E1YjBiMDRmZTFhZjY4YWZiMTM3NjU3Nzk4NzU5NjgifQ=="/>
  </w:docVars>
  <w:rsids>
    <w:rsidRoot w:val="007B289B"/>
    <w:rsid w:val="0023644B"/>
    <w:rsid w:val="002A33A1"/>
    <w:rsid w:val="00682EFF"/>
    <w:rsid w:val="007B289B"/>
    <w:rsid w:val="009A596A"/>
    <w:rsid w:val="00CE26DE"/>
    <w:rsid w:val="03F359AA"/>
    <w:rsid w:val="0748600C"/>
    <w:rsid w:val="0E6F0323"/>
    <w:rsid w:val="105E064F"/>
    <w:rsid w:val="117F6ACF"/>
    <w:rsid w:val="18956BD8"/>
    <w:rsid w:val="1A78055F"/>
    <w:rsid w:val="1BAA5D3D"/>
    <w:rsid w:val="1C0E117B"/>
    <w:rsid w:val="24A7216D"/>
    <w:rsid w:val="250C6235"/>
    <w:rsid w:val="25F413E1"/>
    <w:rsid w:val="26A177B1"/>
    <w:rsid w:val="2FF87D20"/>
    <w:rsid w:val="32D06D32"/>
    <w:rsid w:val="331A61FF"/>
    <w:rsid w:val="33F151B2"/>
    <w:rsid w:val="3C241E9D"/>
    <w:rsid w:val="3CE27D8E"/>
    <w:rsid w:val="3E3A59A8"/>
    <w:rsid w:val="40750F19"/>
    <w:rsid w:val="442501B7"/>
    <w:rsid w:val="47B642F1"/>
    <w:rsid w:val="4BEF6BC5"/>
    <w:rsid w:val="52CB2710"/>
    <w:rsid w:val="5BD20B76"/>
    <w:rsid w:val="6142679E"/>
    <w:rsid w:val="6C1915CA"/>
    <w:rsid w:val="6E9543B1"/>
    <w:rsid w:val="6F141779"/>
    <w:rsid w:val="701771C5"/>
    <w:rsid w:val="789B6A68"/>
    <w:rsid w:val="7EED5B43"/>
    <w:rsid w:val="7F4A4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qFormat="1" w:unhideWhenUsed="0" w:uiPriority="0" w:semiHidden="0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7">
    <w:name w:val="heading 1"/>
    <w:basedOn w:val="1"/>
    <w:next w:val="1"/>
    <w:qFormat/>
    <w:uiPriority w:val="0"/>
    <w:pPr>
      <w:keepNext/>
      <w:tabs>
        <w:tab w:val="left" w:pos="1440"/>
        <w:tab w:val="left" w:pos="5670"/>
      </w:tabs>
      <w:spacing w:beforeLines="100" w:afterLines="100"/>
      <w:ind w:firstLine="2890" w:firstLineChars="1203"/>
      <w:outlineLvl w:val="0"/>
    </w:pPr>
    <w:rPr>
      <w:rFonts w:ascii="黑体" w:eastAsia="黑体"/>
      <w:b/>
      <w:kern w:val="44"/>
      <w:sz w:val="28"/>
      <w:szCs w:val="28"/>
    </w:rPr>
  </w:style>
  <w:style w:type="paragraph" w:styleId="8">
    <w:name w:val="heading 2"/>
    <w:basedOn w:val="1"/>
    <w:next w:val="1"/>
    <w:qFormat/>
    <w:uiPriority w:val="0"/>
    <w:pPr>
      <w:keepNext/>
      <w:keepLines/>
      <w:spacing w:before="120" w:after="120" w:line="360" w:lineRule="exact"/>
      <w:jc w:val="center"/>
      <w:outlineLvl w:val="1"/>
    </w:pPr>
    <w:rPr>
      <w:rFonts w:ascii="宋体" w:hAnsi="宋体"/>
      <w:b/>
      <w:sz w:val="24"/>
      <w:szCs w:val="2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6"/>
    <w:link w:val="17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link w:val="16"/>
    <w:semiHidden/>
    <w:unhideWhenUsed/>
    <w:qFormat/>
    <w:uiPriority w:val="99"/>
    <w:pPr>
      <w:spacing w:after="120"/>
      <w:ind w:left="420" w:leftChars="200"/>
    </w:pPr>
  </w:style>
  <w:style w:type="paragraph" w:styleId="4">
    <w:name w:val="envelope return"/>
    <w:basedOn w:val="1"/>
    <w:next w:val="5"/>
    <w:qFormat/>
    <w:uiPriority w:val="0"/>
    <w:pPr>
      <w:snapToGrid w:val="0"/>
    </w:pPr>
    <w:rPr>
      <w:rFonts w:ascii="Arial" w:hAnsi="Arial"/>
    </w:rPr>
  </w:style>
  <w:style w:type="paragraph" w:styleId="5">
    <w:name w:val="toc 7"/>
    <w:basedOn w:val="1"/>
    <w:next w:val="1"/>
    <w:qFormat/>
    <w:uiPriority w:val="0"/>
    <w:pPr>
      <w:ind w:left="1260"/>
      <w:jc w:val="left"/>
    </w:pPr>
    <w:rPr>
      <w:sz w:val="18"/>
    </w:rPr>
  </w:style>
  <w:style w:type="paragraph" w:styleId="6">
    <w:name w:val="List"/>
    <w:basedOn w:val="1"/>
    <w:qFormat/>
    <w:uiPriority w:val="0"/>
    <w:pPr>
      <w:spacing w:line="480" w:lineRule="exact"/>
      <w:ind w:left="200" w:hanging="200" w:hangingChars="200"/>
    </w:pPr>
    <w:rPr>
      <w:rFonts w:ascii="宋体" w:hAnsi="宋体"/>
      <w:color w:val="000000"/>
      <w:sz w:val="24"/>
      <w:szCs w:val="24"/>
    </w:rPr>
  </w:style>
  <w:style w:type="paragraph" w:styleId="9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0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customStyle="1" w:styleId="13">
    <w:name w:val="模板普通正文"/>
    <w:basedOn w:val="3"/>
    <w:qFormat/>
    <w:uiPriority w:val="0"/>
    <w:pPr>
      <w:spacing w:beforeLines="50" w:after="10"/>
      <w:ind w:firstLine="490" w:firstLineChars="175"/>
      <w:jc w:val="left"/>
    </w:pPr>
  </w:style>
  <w:style w:type="character" w:customStyle="1" w:styleId="14">
    <w:name w:val="页眉 Char"/>
    <w:basedOn w:val="12"/>
    <w:link w:val="10"/>
    <w:qFormat/>
    <w:uiPriority w:val="99"/>
    <w:rPr>
      <w:sz w:val="18"/>
      <w:szCs w:val="18"/>
    </w:rPr>
  </w:style>
  <w:style w:type="character" w:customStyle="1" w:styleId="15">
    <w:name w:val="页脚 Char"/>
    <w:basedOn w:val="12"/>
    <w:link w:val="9"/>
    <w:qFormat/>
    <w:uiPriority w:val="99"/>
    <w:rPr>
      <w:sz w:val="18"/>
      <w:szCs w:val="18"/>
    </w:rPr>
  </w:style>
  <w:style w:type="character" w:customStyle="1" w:styleId="16">
    <w:name w:val="正文文本缩进 Char"/>
    <w:basedOn w:val="12"/>
    <w:link w:val="3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7">
    <w:name w:val="正文首行缩进 2 Char"/>
    <w:basedOn w:val="16"/>
    <w:link w:val="2"/>
    <w:semiHidden/>
    <w:qFormat/>
    <w:uiPriority w:val="99"/>
    <w:rPr>
      <w:rFonts w:ascii="Times New Roman" w:hAnsi="Times New Roman" w:eastAsia="宋体" w:cs="Times New Roman"/>
      <w:szCs w:val="20"/>
    </w:rPr>
  </w:style>
  <w:style w:type="paragraph" w:customStyle="1" w:styleId="18">
    <w:name w:val="p0"/>
    <w:basedOn w:val="1"/>
    <w:qFormat/>
    <w:uiPriority w:val="0"/>
    <w:pPr>
      <w:widowControl/>
      <w:snapToGrid w:val="0"/>
      <w:spacing w:after="200"/>
      <w:jc w:val="left"/>
    </w:pPr>
    <w:rPr>
      <w:rFonts w:ascii="Tahoma" w:hAnsi="Tahoma" w:cs="Tahoma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2575</Words>
  <Characters>3089</Characters>
  <Lines>5</Lines>
  <Paragraphs>1</Paragraphs>
  <TotalTime>5</TotalTime>
  <ScaleCrop>false</ScaleCrop>
  <LinksUpToDate>false</LinksUpToDate>
  <CharactersWithSpaces>3121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2008-07-18T04:21:00Z</dcterms:created>
  <dc:creator>张润华</dc:creator>
  <cp:lastModifiedBy>笑鈜</cp:lastModifiedBy>
  <dcterms:modified xsi:type="dcterms:W3CDTF">2022-10-10T02:05:58Z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BE6A3DE910F6412D9111C3C412557D7B</vt:lpwstr>
  </property>
</Properties>
</file>