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60" w:lineRule="exact"/>
        <w:ind w:right="0"/>
        <w:jc w:val="left"/>
        <w:textAlignment w:val="auto"/>
        <w:rPr>
          <w:rFonts w:hint="eastAsia" w:ascii="仿宋_GB2312" w:hAnsi="仿宋_GB2312" w:eastAsia="仿宋_GB2312" w:cs="仿宋_GB2312"/>
          <w:bCs/>
          <w:spacing w:val="-20"/>
          <w:kern w:val="0"/>
          <w:sz w:val="32"/>
          <w:szCs w:val="32"/>
        </w:rPr>
      </w:pPr>
      <w:bookmarkStart w:id="0" w:name="OLE_LINK5"/>
      <w:r>
        <w:rPr>
          <w:rFonts w:hint="eastAsia" w:ascii="仿宋_GB2312" w:hAnsi="仿宋_GB2312" w:eastAsia="仿宋_GB2312" w:cs="仿宋_GB2312"/>
          <w:bCs/>
          <w:spacing w:val="-20"/>
          <w:kern w:val="0"/>
          <w:sz w:val="32"/>
          <w:szCs w:val="32"/>
        </w:rPr>
        <w:t>附件</w:t>
      </w:r>
      <w:r>
        <w:rPr>
          <w:rFonts w:hint="eastAsia" w:ascii="仿宋_GB2312" w:hAnsi="仿宋_GB2312" w:eastAsia="仿宋_GB2312" w:cs="仿宋_GB2312"/>
          <w:bCs/>
          <w:spacing w:val="-20"/>
          <w:kern w:val="0"/>
          <w:sz w:val="32"/>
          <w:szCs w:val="32"/>
          <w:lang w:val="en-US" w:eastAsia="zh-CN"/>
        </w:rPr>
        <w:t>3</w:t>
      </w:r>
    </w:p>
    <w:p>
      <w:pPr>
        <w:spacing w:line="500" w:lineRule="exact"/>
        <w:jc w:val="center"/>
        <w:rPr>
          <w:rFonts w:hint="eastAsia" w:ascii="仿宋_GB2312" w:hAnsi="仿宋_GB2312" w:eastAsia="仿宋_GB2312" w:cs="仿宋_GB2312"/>
          <w:sz w:val="32"/>
          <w:szCs w:val="32"/>
        </w:rPr>
      </w:pPr>
      <w:bookmarkStart w:id="1" w:name="_GoBack"/>
      <w:r>
        <w:rPr>
          <w:rFonts w:ascii="Times New Roman" w:hAnsi="Times New Roman" w:eastAsia="方正小标宋简体"/>
          <w:sz w:val="44"/>
          <w:szCs w:val="44"/>
        </w:rPr>
        <w:t>考试期间疫情防控须知</w:t>
      </w:r>
    </w:p>
    <w:bookmarkEnd w:id="1"/>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1、考生报名时应通过“皖事通”APP实名申领安徽健康码（以下简称“安康码”）。安康码为绿码且体温正常方可参加报名。报名时须全程佩戴口罩。</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报名后应持续关注“安康码”状态并保持通讯畅通。“红码”、“黄码”考生应咨询当地疫情防控部门，按要求通过每日健康打卡、持码人申诉、隔离观察无异常、核酸检测等方式，在考试前转为“绿码”。“安康码”绿码且体温正常的考生可正常参加考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3、考生应从考试日前14天开始，启动体温监测，按照“一日一测，异常情况随时报”的疫情报告制度，及时将异常情况报告所在单位或村(社区）所在地医疗机构。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考试日前14天内，考生应尽量避免在国内疫情中高风险地区或国（境）外旅行、居住；尽量避免与新冠肺炎确诊病例、疑似病例、无症状感染者及中高风险区域人员接触；尽量避免去人群流动性较大、人群密集的场所聚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6、考试前未完成转码的少数“红码”、“黄码”考生与</w:t>
      </w:r>
      <w:r>
        <w:rPr>
          <w:rFonts w:hint="eastAsia" w:ascii="仿宋_GB2312" w:hAnsi="仿宋_GB2312" w:eastAsia="仿宋_GB2312" w:cs="仿宋_GB2312"/>
          <w:sz w:val="32"/>
          <w:szCs w:val="32"/>
          <w:lang w:eastAsia="zh-CN"/>
        </w:rPr>
        <w:t>潜山市</w:t>
      </w:r>
      <w:r>
        <w:rPr>
          <w:rFonts w:hint="eastAsia" w:ascii="仿宋_GB2312" w:hAnsi="仿宋_GB2312" w:eastAsia="仿宋_GB2312" w:cs="仿宋_GB2312"/>
          <w:sz w:val="32"/>
          <w:szCs w:val="32"/>
        </w:rPr>
        <w:t>卫健委联系，出示县级及以上医院开具的健康证明等材料，如实报告近期接触史、旅行史等情况，并作出书面承诺，经核验后安排在隔离考场进行考试。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7、考试期间，考生应自备口罩，并按照考点所在地疫情风险等级和防控要求科学佩戴口罩。在考点入场及考后离场等人群聚集环节，建议全程佩戴口罩，但在接受身份识别验证等特殊情况下须摘除口罩。</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9、在考试过程中出现发热、咳嗽等异常症状的考生，应服从考试工作人员安排，立即转移到隔离考场继续考试。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10、考试过程中，考生因个人原因需要接受健康检测或需要转移到隔离考场而耽误的考试时间不予补充。</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spacing w:line="560" w:lineRule="exact"/>
        <w:ind w:firstLine="640" w:firstLineChars="200"/>
        <w:rPr>
          <w:rFonts w:ascii="仿宋" w:hAnsi="仿宋" w:eastAsia="仿宋" w:cs="仿宋"/>
          <w:sz w:val="32"/>
          <w:szCs w:val="32"/>
        </w:rPr>
      </w:pPr>
      <w:r>
        <w:rPr>
          <w:rFonts w:hint="eastAsia" w:ascii="仿宋_GB2312" w:hAnsi="仿宋_GB2312" w:eastAsia="仿宋_GB2312" w:cs="仿宋_GB2312"/>
          <w:sz w:val="32"/>
          <w:szCs w:val="32"/>
        </w:rPr>
        <w:t>12、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DC51DD"/>
    <w:rsid w:val="41DC51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2021-06-29T00:56:00Z</dcterms:created>
  <dc:creator>AHo-王宏</dc:creator>
  <cp:lastModifiedBy>AHo-王宏</cp:lastModifiedBy>
  <dcterms:modified xsi:type="dcterms:W3CDTF">2021-06-29T00:56:36Z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1CC00E5A39AC4F9F8594A0784C7F93C4</vt:lpwstr>
  </property>
</Properties>
</file>