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000000"/>
          <w:spacing w:val="0"/>
          <w:sz w:val="28"/>
          <w:szCs w:val="28"/>
        </w:rPr>
        <w:t> 附件：询价成交合同主要条款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</w:rPr>
        <w:t>附件：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</w:rPr>
        <w:t>询价成交合同主要条款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</w:rPr>
        <w:t>买方（采购人）：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u w:val="single"/>
        </w:rPr>
        <w:t>                      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</w:rPr>
        <w:t>卖方（成交人）：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u w:val="single"/>
        </w:rPr>
        <w:t>                      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</w:rPr>
        <w:t>根据《中华人民共和国合同法》及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u w:val="single"/>
        </w:rPr>
        <w:t>       （项目名称）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</w:rPr>
        <w:t>的询价公告、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sz w:val="28"/>
          <w:szCs w:val="28"/>
        </w:rPr>
        <w:t>报价函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</w:rPr>
        <w:t>等，买、卖双方经协商一致，签订如下合同条款，并共同遵守。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422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sz w:val="28"/>
          <w:szCs w:val="28"/>
        </w:rPr>
        <w:t>一、货物名称、生产厂家、品牌、数量及金额</w:t>
      </w:r>
    </w:p>
    <w:tbl>
      <w:tblPr>
        <w:tblStyle w:val="4"/>
        <w:tblW w:w="0" w:type="auto"/>
        <w:jc w:val="center"/>
        <w:tblBorders>
          <w:top w:val="none" w:color="auto" w:sz="0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32"/>
        <w:gridCol w:w="1346"/>
        <w:gridCol w:w="1890"/>
        <w:gridCol w:w="739"/>
        <w:gridCol w:w="739"/>
        <w:gridCol w:w="1455"/>
        <w:gridCol w:w="1321"/>
      </w:tblGrid>
      <w:tr>
        <w:tblPrEx>
          <w:tblBorders>
            <w:top w:val="none" w:color="auto" w:sz="0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6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  <w:t>货物名称</w:t>
            </w:r>
          </w:p>
        </w:tc>
        <w:tc>
          <w:tcPr>
            <w:tcW w:w="22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  <w:t>生产厂家、品牌、型号</w:t>
            </w:r>
          </w:p>
        </w:tc>
        <w:tc>
          <w:tcPr>
            <w:tcW w:w="8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  <w:t>单位</w:t>
            </w:r>
          </w:p>
        </w:tc>
        <w:tc>
          <w:tcPr>
            <w:tcW w:w="8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  <w:t>数量</w:t>
            </w:r>
          </w:p>
        </w:tc>
        <w:tc>
          <w:tcPr>
            <w:tcW w:w="15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  <w:t>单价（元）</w:t>
            </w:r>
          </w:p>
        </w:tc>
        <w:tc>
          <w:tcPr>
            <w:tcW w:w="141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  <w:t>合价（元）</w:t>
            </w:r>
          </w:p>
        </w:tc>
      </w:tr>
      <w:tr>
        <w:tblPrEx>
          <w:tblBorders>
            <w:top w:val="none" w:color="auto" w:sz="0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 </w:t>
            </w:r>
          </w:p>
        </w:tc>
        <w:tc>
          <w:tcPr>
            <w:tcW w:w="16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 </w:t>
            </w:r>
          </w:p>
        </w:tc>
        <w:tc>
          <w:tcPr>
            <w:tcW w:w="2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 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 </w:t>
            </w:r>
          </w:p>
        </w:tc>
        <w:tc>
          <w:tcPr>
            <w:tcW w:w="14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 </w:t>
            </w:r>
          </w:p>
        </w:tc>
      </w:tr>
      <w:tr>
        <w:tblPrEx>
          <w:tblBorders>
            <w:top w:val="none" w:color="auto" w:sz="0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 </w:t>
            </w:r>
          </w:p>
        </w:tc>
        <w:tc>
          <w:tcPr>
            <w:tcW w:w="16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 </w:t>
            </w:r>
          </w:p>
        </w:tc>
        <w:tc>
          <w:tcPr>
            <w:tcW w:w="2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 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 </w:t>
            </w:r>
          </w:p>
        </w:tc>
        <w:tc>
          <w:tcPr>
            <w:tcW w:w="14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 </w:t>
            </w:r>
          </w:p>
        </w:tc>
      </w:tr>
      <w:tr>
        <w:tblPrEx>
          <w:tblBorders>
            <w:top w:val="none" w:color="auto" w:sz="0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-4"/>
                <w:sz w:val="28"/>
                <w:szCs w:val="28"/>
              </w:rPr>
              <w:t>。。。</w:t>
            </w:r>
          </w:p>
        </w:tc>
        <w:tc>
          <w:tcPr>
            <w:tcW w:w="16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 </w:t>
            </w:r>
          </w:p>
        </w:tc>
        <w:tc>
          <w:tcPr>
            <w:tcW w:w="2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 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 </w:t>
            </w:r>
          </w:p>
        </w:tc>
        <w:tc>
          <w:tcPr>
            <w:tcW w:w="14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 </w:t>
            </w:r>
          </w:p>
        </w:tc>
      </w:tr>
      <w:tr>
        <w:tblPrEx>
          <w:tblBorders>
            <w:top w:val="none" w:color="auto" w:sz="0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9286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  <w:t>总价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54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8"/>
          <w:sz w:val="28"/>
          <w:szCs w:val="28"/>
        </w:rPr>
        <w:t>本合同所列货物首先须满足询价公告要求，其次与成交单位的报价函一致。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54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8"/>
          <w:sz w:val="28"/>
          <w:szCs w:val="28"/>
        </w:rPr>
        <w:t>二、保修及售后服务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8"/>
          <w:sz w:val="28"/>
          <w:szCs w:val="28"/>
        </w:rPr>
        <w:t>：依据商品的保修条款、售后服务条款，询价公告另有要求的从其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</w:rPr>
        <w:t>约定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8"/>
          <w:sz w:val="28"/>
          <w:szCs w:val="28"/>
        </w:rPr>
        <w:t>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22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sz w:val="28"/>
          <w:szCs w:val="28"/>
        </w:rPr>
        <w:t>三、供货期：首次交货期自合同签订之日起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sz w:val="28"/>
          <w:szCs w:val="28"/>
          <w:u w:val="single"/>
        </w:rPr>
        <w:t>7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sz w:val="28"/>
          <w:szCs w:val="28"/>
        </w:rPr>
        <w:t>日历天内，余下货物在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sz w:val="28"/>
          <w:szCs w:val="28"/>
          <w:lang w:eastAsia="zh-CN"/>
        </w:rPr>
        <w:t>三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sz w:val="28"/>
          <w:szCs w:val="28"/>
        </w:rPr>
        <w:t>年内分批次交付采购人。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22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sz w:val="28"/>
          <w:szCs w:val="28"/>
        </w:rPr>
        <w:t>四、交货地点：潜山市立医院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360" w:lineRule="auto"/>
        <w:ind w:left="0" w:right="0" w:firstLine="422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sz w:val="28"/>
          <w:szCs w:val="28"/>
        </w:rPr>
        <w:t>五、验　　收：成交人提供的货物必须是全新、原装、合格正品，完全符合国家规定的质量标准和厂方的标准。货物完好，配件齐全。成交人和采购人双方共同实施验收工作，验收结果必须通过第三方检验，达合格标准，结果和验收报告经双方确认后生效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422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sz w:val="28"/>
          <w:szCs w:val="28"/>
        </w:rPr>
        <w:t>六、付款方式：按季度和供货量付款：每季度结算本季度所供货物的价款。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422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sz w:val="28"/>
          <w:szCs w:val="28"/>
        </w:rPr>
        <w:t>七、履约保证金：签订合同前提交履约保证金：中标价的10%（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sz w:val="28"/>
          <w:szCs w:val="28"/>
          <w:lang w:eastAsia="zh-CN"/>
        </w:rPr>
        <w:t>采购人指定账户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sz w:val="28"/>
          <w:szCs w:val="28"/>
        </w:rPr>
        <w:t>）。验收合格后凭验收单在五个工作日内退还，不计利息。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54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8"/>
          <w:sz w:val="28"/>
          <w:szCs w:val="28"/>
        </w:rPr>
        <w:t>八、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sz w:val="28"/>
          <w:szCs w:val="28"/>
        </w:rPr>
        <w:t>违约责任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452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8"/>
          <w:sz w:val="28"/>
          <w:szCs w:val="28"/>
        </w:rPr>
        <w:t>1、买方无正当理由拒收货物，买方向卖方偿付货款总值的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8"/>
          <w:sz w:val="28"/>
          <w:szCs w:val="28"/>
          <w:u w:val="single"/>
        </w:rPr>
        <w:t>     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8"/>
          <w:sz w:val="28"/>
          <w:szCs w:val="28"/>
        </w:rPr>
        <w:t>％的违约金；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452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8"/>
          <w:sz w:val="28"/>
          <w:szCs w:val="28"/>
        </w:rPr>
        <w:t>2、买方无正当理由逾期付货款的，买方向卖方每日偿付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8"/>
          <w:sz w:val="28"/>
          <w:szCs w:val="28"/>
          <w:u w:val="single"/>
        </w:rPr>
        <w:t>     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8"/>
          <w:sz w:val="28"/>
          <w:szCs w:val="28"/>
        </w:rPr>
        <w:t>‰的违约金；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452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8"/>
          <w:sz w:val="28"/>
          <w:szCs w:val="28"/>
        </w:rPr>
        <w:t>3、卖方不能交付货物的，卖方向买方支付货款总值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8"/>
          <w:sz w:val="28"/>
          <w:szCs w:val="28"/>
          <w:u w:val="single"/>
        </w:rPr>
        <w:t>      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8"/>
          <w:sz w:val="28"/>
          <w:szCs w:val="28"/>
        </w:rPr>
        <w:t>％的违约金；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452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8"/>
          <w:sz w:val="28"/>
          <w:szCs w:val="28"/>
        </w:rPr>
        <w:t>4、卖方逾期交付货物的，卖方向买方每日偿付货款总值的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8"/>
          <w:sz w:val="28"/>
          <w:szCs w:val="28"/>
          <w:u w:val="single"/>
        </w:rPr>
        <w:t>      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8"/>
          <w:sz w:val="28"/>
          <w:szCs w:val="28"/>
        </w:rPr>
        <w:t>‰的违约金。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583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8"/>
          <w:sz w:val="28"/>
          <w:szCs w:val="28"/>
        </w:rPr>
        <w:t>九、解决合同纠纷方式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58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8"/>
          <w:sz w:val="28"/>
          <w:szCs w:val="28"/>
        </w:rPr>
        <w:t>双方可以通过和解或者调解解决合同争议。有一方不愿和解、调解或者和解、调解不成的，可以根据仲裁协议向仲裁机构申请仲裁。双方没有订立仲裁协议或者仲裁协议无效的，可以向人民法院起诉。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583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8"/>
          <w:sz w:val="28"/>
          <w:szCs w:val="28"/>
        </w:rPr>
        <w:t>十、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sz w:val="28"/>
          <w:szCs w:val="28"/>
        </w:rPr>
        <w:t>本合同组成及解释先后顺序：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</w:rPr>
        <w:t>1、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sz w:val="28"/>
          <w:szCs w:val="28"/>
        </w:rPr>
        <w:t>成交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</w:rPr>
        <w:t>通知书；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</w:rPr>
        <w:t>2、询价公告；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</w:rPr>
        <w:t>3、本合同文本；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</w:rPr>
        <w:t>4、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sz w:val="28"/>
          <w:szCs w:val="28"/>
        </w:rPr>
        <w:t>成交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</w:rPr>
        <w:t>人的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sz w:val="28"/>
          <w:szCs w:val="28"/>
        </w:rPr>
        <w:t>报价函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</w:rPr>
        <w:t>；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</w:rPr>
        <w:t>5、其他补充约定事项。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413"/>
        <w:jc w:val="both"/>
        <w:rPr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28"/>
          <w:szCs w:val="28"/>
          <w:u w:val="single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sz w:val="28"/>
          <w:szCs w:val="28"/>
        </w:rPr>
        <w:t>十一、其他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</w:rPr>
        <w:t>约定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sz w:val="28"/>
          <w:szCs w:val="28"/>
        </w:rPr>
        <w:t>事项：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000000"/>
          <w:spacing w:val="0"/>
          <w:sz w:val="28"/>
          <w:szCs w:val="28"/>
          <w:u w:val="single"/>
          <w:lang w:val="en-US" w:eastAsia="zh-CN"/>
        </w:rPr>
        <w:t>2250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000000"/>
          <w:spacing w:val="0"/>
          <w:sz w:val="28"/>
          <w:szCs w:val="28"/>
          <w:u w:val="single"/>
        </w:rPr>
        <w:t>kg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000000"/>
          <w:spacing w:val="0"/>
          <w:sz w:val="28"/>
          <w:szCs w:val="28"/>
          <w:u w:val="single"/>
          <w:lang w:eastAsia="zh-CN"/>
        </w:rPr>
        <w:t>为潜山市立医院三年用量（自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000000"/>
          <w:spacing w:val="0"/>
          <w:sz w:val="28"/>
          <w:szCs w:val="28"/>
          <w:u w:val="single"/>
          <w:lang w:val="en-US" w:eastAsia="zh-CN"/>
        </w:rPr>
        <w:t>2021年1月1日起至2023年12月31日止）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000000"/>
          <w:spacing w:val="8"/>
          <w:sz w:val="28"/>
          <w:szCs w:val="28"/>
          <w:u w:val="single"/>
        </w:rPr>
        <w:t>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8"/>
          <w:szCs w:val="28"/>
        </w:rPr>
        <w:t> </w:t>
      </w:r>
    </w:p>
    <w:p>
      <w:pPr>
        <w:pStyle w:val="2"/>
        <w:widowControl/>
        <w:snapToGrid w:val="0"/>
        <w:spacing w:line="520" w:lineRule="exact"/>
        <w:ind w:left="0" w:firstLine="840" w:firstLineChars="300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</w:p>
    <w:p>
      <w:pPr>
        <w:pStyle w:val="2"/>
        <w:widowControl/>
        <w:snapToGrid w:val="0"/>
        <w:spacing w:line="520" w:lineRule="exact"/>
        <w:ind w:left="0" w:firstLine="840" w:firstLineChars="300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</w:p>
    <w:p>
      <w:pPr>
        <w:pStyle w:val="2"/>
        <w:widowControl/>
        <w:snapToGrid w:val="0"/>
        <w:spacing w:line="520" w:lineRule="exact"/>
        <w:ind w:left="0" w:firstLine="840" w:firstLineChars="300"/>
        <w:rPr>
          <w:rFonts w:hint="eastAsia" w:ascii="微软雅黑" w:hAnsi="微软雅黑" w:eastAsia="微软雅黑" w:cs="微软雅黑"/>
          <w:sz w:val="28"/>
          <w:szCs w:val="28"/>
          <w:lang w:val="en-US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甲方：（公章）</w:t>
      </w:r>
      <w:r>
        <w:rPr>
          <w:rFonts w:hint="eastAsia" w:ascii="微软雅黑" w:hAnsi="微软雅黑" w:eastAsia="微软雅黑" w:cs="微软雅黑"/>
          <w:sz w:val="28"/>
          <w:szCs w:val="28"/>
          <w:lang w:val="en-US"/>
        </w:rPr>
        <w:t xml:space="preserve">                           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 xml:space="preserve">乙方：（公章） </w:t>
      </w:r>
    </w:p>
    <w:p>
      <w:pPr>
        <w:pStyle w:val="2"/>
        <w:widowControl/>
        <w:snapToGrid w:val="0"/>
        <w:spacing w:line="520" w:lineRule="exact"/>
        <w:ind w:left="0" w:firstLine="560" w:firstLineChars="200"/>
        <w:rPr>
          <w:rFonts w:hint="eastAsia" w:ascii="微软雅黑" w:hAnsi="微软雅黑" w:eastAsia="微软雅黑" w:cs="微软雅黑"/>
          <w:sz w:val="28"/>
          <w:szCs w:val="28"/>
          <w:lang w:val="en-US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/>
        </w:rPr>
        <w:t xml:space="preserve"> </w:t>
      </w:r>
    </w:p>
    <w:p>
      <w:pPr>
        <w:pStyle w:val="2"/>
        <w:widowControl/>
        <w:snapToGrid w:val="0"/>
        <w:spacing w:line="520" w:lineRule="exact"/>
        <w:ind w:firstLine="840" w:firstLineChars="300"/>
        <w:rPr>
          <w:rFonts w:hint="eastAsia" w:ascii="微软雅黑" w:hAnsi="微软雅黑" w:eastAsia="微软雅黑" w:cs="微软雅黑"/>
          <w:sz w:val="28"/>
          <w:szCs w:val="28"/>
          <w:lang w:val="en-US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/>
        </w:rPr>
        <w:t xml:space="preserve"> 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 xml:space="preserve">法定代表人  </w:t>
      </w:r>
      <w:r>
        <w:rPr>
          <w:rFonts w:hint="eastAsia" w:ascii="微软雅黑" w:hAnsi="微软雅黑" w:eastAsia="微软雅黑" w:cs="微软雅黑"/>
          <w:sz w:val="28"/>
          <w:szCs w:val="28"/>
          <w:lang w:val="en-US"/>
        </w:rPr>
        <w:t xml:space="preserve">                             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 xml:space="preserve">法定代表人 </w:t>
      </w:r>
    </w:p>
    <w:p>
      <w:pPr>
        <w:pStyle w:val="2"/>
        <w:widowControl/>
        <w:snapToGrid w:val="0"/>
        <w:spacing w:line="520" w:lineRule="exact"/>
        <w:ind w:left="0" w:firstLine="840" w:firstLineChars="300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</w:p>
    <w:p>
      <w:pPr>
        <w:pStyle w:val="2"/>
        <w:widowControl/>
        <w:snapToGrid w:val="0"/>
        <w:spacing w:line="520" w:lineRule="exact"/>
        <w:ind w:left="0" w:firstLine="840" w:firstLineChars="300"/>
        <w:rPr>
          <w:rFonts w:hint="eastAsia" w:ascii="微软雅黑" w:hAnsi="微软雅黑" w:eastAsia="微软雅黑" w:cs="微软雅黑"/>
          <w:sz w:val="28"/>
          <w:szCs w:val="28"/>
          <w:lang w:val="en-US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或授权委托人：</w:t>
      </w:r>
      <w:r>
        <w:rPr>
          <w:rFonts w:hint="eastAsia" w:ascii="微软雅黑" w:hAnsi="微软雅黑" w:eastAsia="微软雅黑" w:cs="微软雅黑"/>
          <w:sz w:val="28"/>
          <w:szCs w:val="28"/>
          <w:lang w:val="en-US"/>
        </w:rPr>
        <w:t xml:space="preserve">                           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或授权委托人：</w:t>
      </w:r>
    </w:p>
    <w:p>
      <w:pPr>
        <w:pStyle w:val="2"/>
        <w:widowControl/>
        <w:snapToGrid w:val="0"/>
        <w:spacing w:line="520" w:lineRule="exact"/>
        <w:ind w:left="0" w:firstLine="1400" w:firstLineChars="500"/>
        <w:rPr>
          <w:rFonts w:hint="eastAsia" w:ascii="微软雅黑" w:hAnsi="微软雅黑" w:eastAsia="微软雅黑" w:cs="微软雅黑"/>
          <w:sz w:val="28"/>
          <w:szCs w:val="28"/>
          <w:lang w:val="en-US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（签字）</w:t>
      </w:r>
      <w:r>
        <w:rPr>
          <w:rFonts w:hint="eastAsia" w:ascii="微软雅黑" w:hAnsi="微软雅黑" w:eastAsia="微软雅黑" w:cs="微软雅黑"/>
          <w:sz w:val="28"/>
          <w:szCs w:val="28"/>
          <w:lang w:val="en-US"/>
        </w:rPr>
        <w:t xml:space="preserve">                                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（签字）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</w:rPr>
        <w:t>年   月    日                年   月    日             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8"/>
          <w:szCs w:val="28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sz w:val="28"/>
          <w:szCs w:val="28"/>
        </w:rPr>
        <w:t>询价采购供应商报价函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</w:rPr>
        <w:t>             (项目编号：      )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</w:rPr>
        <w:t>潜山市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lang w:eastAsia="zh-CN"/>
        </w:rPr>
        <w:t>立医院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</w:rPr>
        <w:t>：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</w:rPr>
        <w:t>关于本次询价采购项目，我公司已经认真阅读了贵中心发布的采购询价公告，决定参加报价，并愿意接受询价公告中约定的所有条款。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</w:rPr>
        <w:t>一、我公司愿以总价格(大写)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u w:val="single"/>
        </w:rPr>
        <w:t>               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</w:rPr>
        <w:t>，提供本次询价的商品。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</w:rPr>
        <w:t>二、报价明细表（参考样式）： </w:t>
      </w:r>
    </w:p>
    <w:tbl>
      <w:tblPr>
        <w:tblStyle w:val="4"/>
        <w:tblW w:w="0" w:type="auto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46"/>
        <w:gridCol w:w="1215"/>
        <w:gridCol w:w="1500"/>
        <w:gridCol w:w="2238"/>
        <w:gridCol w:w="1337"/>
        <w:gridCol w:w="138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7" w:hRule="atLeast"/>
          <w:jc w:val="center"/>
        </w:trPr>
        <w:tc>
          <w:tcPr>
            <w:tcW w:w="8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2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  <w:t>货物名称</w:t>
            </w:r>
          </w:p>
        </w:tc>
        <w:tc>
          <w:tcPr>
            <w:tcW w:w="15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  <w:t>询价技术要求</w:t>
            </w:r>
          </w:p>
        </w:tc>
        <w:tc>
          <w:tcPr>
            <w:tcW w:w="22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  <w:t>报价技术配置 、品牌</w:t>
            </w:r>
          </w:p>
        </w:tc>
        <w:tc>
          <w:tcPr>
            <w:tcW w:w="133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lang w:eastAsia="zh-CN"/>
              </w:rPr>
              <w:t>单价</w:t>
            </w: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  <w:t xml:space="preserve"> (元)</w:t>
            </w:r>
          </w:p>
        </w:tc>
        <w:tc>
          <w:tcPr>
            <w:tcW w:w="138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  <w:t>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84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2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84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2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22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</w:rPr>
              <w:t>总价：人民币*****元整（¥****.00元）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422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sz w:val="28"/>
          <w:szCs w:val="28"/>
        </w:rPr>
        <w:t>三、交货期：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</w:rPr>
        <w:t>我公司承诺首次供货于签订合同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u w:val="single"/>
        </w:rPr>
        <w:t>　　　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</w:rPr>
        <w:t>日历天内，余下货物在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lang w:eastAsia="zh-CN"/>
        </w:rPr>
        <w:t>三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</w:rPr>
        <w:t>年内分批次交付采购人。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422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sz w:val="28"/>
          <w:szCs w:val="28"/>
        </w:rPr>
        <w:t>四、技术支持与服务承诺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sz w:val="28"/>
          <w:szCs w:val="28"/>
          <w:lang w:eastAsia="zh-CN"/>
        </w:rPr>
        <w:t>（格式自拟，但必须提供）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422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sz w:val="28"/>
          <w:szCs w:val="28"/>
        </w:rPr>
        <w:t>五、有关资质证明材料：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</w:rPr>
        <w:t>1、营业执照、税务登记证（复印件须加盖单位公章）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</w:rPr>
        <w:t>2、供应商为自然人的，需提供本人身份证明。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</w:rPr>
        <w:t>3、供应商认为需要提供的其他资料。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422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sz w:val="28"/>
          <w:szCs w:val="28"/>
        </w:rPr>
        <w:t>六、联系方式：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</w:rPr>
        <w:t>  联系人：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u w:val="single"/>
        </w:rPr>
        <w:t>    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</w:rPr>
        <w:t>  电 话：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u w:val="single"/>
        </w:rPr>
        <w:t>      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</w:rPr>
        <w:t>   手机号码：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u w:val="single"/>
        </w:rPr>
        <w:t>    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420"/>
        <w:jc w:val="both"/>
        <w:rPr>
          <w:rFonts w:hint="eastAsia" w:ascii="微软雅黑" w:hAnsi="微软雅黑" w:eastAsia="微软雅黑" w:cs="微软雅黑"/>
          <w:color w:val="000000"/>
          <w:kern w:val="2"/>
          <w:sz w:val="28"/>
          <w:szCs w:val="28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</w:rPr>
        <w:t>地 址：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u w:val="single"/>
        </w:rPr>
        <w:t>        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</w:rPr>
        <w:t> 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4819" w:leftChars="2295" w:right="0"/>
        <w:jc w:val="both"/>
        <w:rPr>
          <w:rFonts w:hint="eastAsia" w:ascii="微软雅黑" w:hAnsi="微软雅黑" w:eastAsia="微软雅黑" w:cs="微软雅黑"/>
          <w:color w:val="000000"/>
          <w:kern w:val="2"/>
          <w:sz w:val="28"/>
          <w:szCs w:val="28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4819" w:leftChars="2295" w:right="0"/>
        <w:jc w:val="both"/>
        <w:rPr>
          <w:rFonts w:hint="eastAsia" w:ascii="微软雅黑" w:hAnsi="微软雅黑" w:eastAsia="微软雅黑" w:cs="微软雅黑"/>
          <w:color w:val="000000"/>
          <w:kern w:val="2"/>
          <w:sz w:val="28"/>
          <w:szCs w:val="28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4819" w:leftChars="2295" w:right="0"/>
        <w:jc w:val="both"/>
        <w:rPr>
          <w:rFonts w:hint="eastAsia" w:ascii="微软雅黑" w:hAnsi="微软雅黑" w:eastAsia="微软雅黑" w:cs="微软雅黑"/>
          <w:color w:val="000000"/>
          <w:sz w:val="28"/>
          <w:szCs w:val="28"/>
          <w:lang w:val="en-US"/>
        </w:rPr>
      </w:pPr>
      <w:r>
        <w:rPr>
          <w:rFonts w:hint="eastAsia" w:ascii="微软雅黑" w:hAnsi="微软雅黑" w:eastAsia="微软雅黑" w:cs="微软雅黑"/>
          <w:color w:val="000000"/>
          <w:kern w:val="2"/>
          <w:sz w:val="28"/>
          <w:szCs w:val="28"/>
          <w:lang w:val="en-US" w:eastAsia="zh-CN" w:bidi="ar"/>
        </w:rPr>
        <w:t xml:space="preserve">供应商名称（加盖公章）： </w:t>
      </w:r>
      <w:r>
        <w:rPr>
          <w:rFonts w:hint="eastAsia" w:ascii="微软雅黑" w:hAnsi="微软雅黑" w:eastAsia="微软雅黑" w:cs="微软雅黑"/>
          <w:color w:val="000000"/>
          <w:kern w:val="2"/>
          <w:sz w:val="28"/>
          <w:szCs w:val="28"/>
          <w:u w:val="single"/>
          <w:lang w:val="en-US" w:eastAsia="zh-CN" w:bidi="ar"/>
        </w:rPr>
        <w:t xml:space="preserve">        </w:t>
      </w:r>
      <w:r>
        <w:rPr>
          <w:rFonts w:hint="eastAsia" w:ascii="微软雅黑" w:hAnsi="微软雅黑" w:eastAsia="微软雅黑" w:cs="微软雅黑"/>
          <w:color w:val="000000"/>
          <w:kern w:val="2"/>
          <w:sz w:val="28"/>
          <w:szCs w:val="28"/>
          <w:lang w:val="en-US" w:eastAsia="zh-CN" w:bidi="ar"/>
        </w:rPr>
        <w:t> </w:t>
      </w:r>
    </w:p>
    <w:p>
      <w:pPr>
        <w:keepNext w:val="0"/>
        <w:keepLines w:val="0"/>
        <w:widowControl w:val="0"/>
        <w:suppressLineNumbers w:val="0"/>
        <w:spacing w:before="120" w:beforeLines="50" w:beforeAutospacing="0" w:after="240" w:afterLines="100" w:afterAutospacing="0" w:line="520" w:lineRule="exact"/>
        <w:ind w:left="4819" w:leftChars="2295" w:right="0"/>
        <w:jc w:val="left"/>
        <w:rPr>
          <w:rFonts w:hint="eastAsia" w:ascii="微软雅黑" w:hAnsi="微软雅黑" w:eastAsia="微软雅黑" w:cs="微软雅黑"/>
          <w:color w:val="000000"/>
          <w:sz w:val="28"/>
          <w:szCs w:val="28"/>
          <w:lang w:val="en-US"/>
        </w:rPr>
      </w:pPr>
      <w:r>
        <w:rPr>
          <w:rFonts w:hint="eastAsia" w:ascii="微软雅黑" w:hAnsi="微软雅黑" w:eastAsia="微软雅黑" w:cs="微软雅黑"/>
          <w:color w:val="000000"/>
          <w:kern w:val="2"/>
          <w:sz w:val="28"/>
          <w:szCs w:val="28"/>
          <w:lang w:val="en-US" w:eastAsia="zh-CN" w:bidi="ar"/>
        </w:rPr>
        <w:t>法定代表人（签字或盖章）： </w:t>
      </w:r>
      <w:r>
        <w:rPr>
          <w:rFonts w:hint="eastAsia" w:ascii="微软雅黑" w:hAnsi="微软雅黑" w:eastAsia="微软雅黑" w:cs="微软雅黑"/>
          <w:color w:val="000000"/>
          <w:kern w:val="2"/>
          <w:sz w:val="28"/>
          <w:szCs w:val="28"/>
          <w:u w:val="single"/>
          <w:lang w:val="en-US" w:eastAsia="zh-CN" w:bidi="ar"/>
        </w:rPr>
        <w:t xml:space="preserve">                  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20" w:lineRule="exact"/>
        <w:ind w:left="4819" w:leftChars="2295" w:right="0" w:firstLine="705" w:firstLineChars="252"/>
        <w:jc w:val="both"/>
        <w:rPr>
          <w:rFonts w:hint="eastAsia" w:ascii="微软雅黑" w:hAnsi="微软雅黑" w:eastAsia="微软雅黑" w:cs="微软雅黑"/>
          <w:color w:val="000000"/>
          <w:sz w:val="28"/>
          <w:szCs w:val="28"/>
          <w:lang w:val="en-US"/>
        </w:rPr>
      </w:pPr>
      <w:r>
        <w:rPr>
          <w:rFonts w:hint="eastAsia" w:ascii="微软雅黑" w:hAnsi="微软雅黑" w:eastAsia="微软雅黑" w:cs="微软雅黑"/>
          <w:color w:val="000000"/>
          <w:kern w:val="2"/>
          <w:sz w:val="28"/>
          <w:szCs w:val="28"/>
          <w:u w:val="single"/>
          <w:lang w:val="en-US" w:eastAsia="zh-CN" w:bidi="ar"/>
        </w:rPr>
        <w:t xml:space="preserve">_     </w:t>
      </w:r>
      <w:r>
        <w:rPr>
          <w:rFonts w:hint="eastAsia" w:ascii="微软雅黑" w:hAnsi="微软雅黑" w:eastAsia="微软雅黑" w:cs="微软雅黑"/>
          <w:color w:val="000000"/>
          <w:kern w:val="2"/>
          <w:sz w:val="28"/>
          <w:szCs w:val="28"/>
          <w:lang w:val="en-US" w:eastAsia="zh-CN" w:bidi="ar"/>
        </w:rPr>
        <w:t>年</w:t>
      </w:r>
      <w:r>
        <w:rPr>
          <w:rFonts w:hint="eastAsia" w:ascii="微软雅黑" w:hAnsi="微软雅黑" w:eastAsia="微软雅黑" w:cs="微软雅黑"/>
          <w:color w:val="000000"/>
          <w:kern w:val="2"/>
          <w:sz w:val="28"/>
          <w:szCs w:val="28"/>
          <w:u w:val="single"/>
          <w:lang w:val="en-US" w:eastAsia="zh-CN" w:bidi="ar"/>
        </w:rPr>
        <w:t xml:space="preserve">     </w:t>
      </w:r>
      <w:r>
        <w:rPr>
          <w:rFonts w:hint="eastAsia" w:ascii="微软雅黑" w:hAnsi="微软雅黑" w:eastAsia="微软雅黑" w:cs="微软雅黑"/>
          <w:color w:val="000000"/>
          <w:kern w:val="2"/>
          <w:sz w:val="28"/>
          <w:szCs w:val="28"/>
          <w:lang w:val="en-US" w:eastAsia="zh-CN" w:bidi="ar"/>
        </w:rPr>
        <w:t>月</w:t>
      </w:r>
      <w:r>
        <w:rPr>
          <w:rFonts w:hint="eastAsia" w:ascii="微软雅黑" w:hAnsi="微软雅黑" w:eastAsia="微软雅黑" w:cs="微软雅黑"/>
          <w:color w:val="000000"/>
          <w:kern w:val="2"/>
          <w:sz w:val="28"/>
          <w:szCs w:val="28"/>
          <w:u w:val="single"/>
          <w:lang w:val="en-US" w:eastAsia="zh-CN" w:bidi="ar"/>
        </w:rPr>
        <w:t xml:space="preserve">     </w:t>
      </w:r>
      <w:r>
        <w:rPr>
          <w:rFonts w:hint="eastAsia" w:ascii="微软雅黑" w:hAnsi="微软雅黑" w:eastAsia="微软雅黑" w:cs="微软雅黑"/>
          <w:color w:val="000000"/>
          <w:kern w:val="2"/>
          <w:sz w:val="28"/>
          <w:szCs w:val="28"/>
          <w:lang w:val="en-US" w:eastAsia="zh-CN" w:bidi="ar"/>
        </w:rPr>
        <w:t>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63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8"/>
          <w:szCs w:val="28"/>
        </w:rPr>
      </w:pP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C54106"/>
    <w:rsid w:val="6EC54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eastAsia" w:ascii="宋体" w:hAnsi="Courier New" w:eastAsia="宋体" w:cs="Times New Roman"/>
      <w:kern w:val="0"/>
      <w:sz w:val="20"/>
      <w:szCs w:val="20"/>
      <w:lang w:val="en-US" w:eastAsia="zh-CN" w:bidi="ar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2020-12-16T01:56:00Z</dcterms:created>
  <dc:creator>Administrator</dc:creator>
  <cp:lastModifiedBy>Administrator</cp:lastModifiedBy>
  <dcterms:modified xsi:type="dcterms:W3CDTF">2020-12-16T01:57:49Z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