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</w:rPr>
      </w:pPr>
      <w:r>
        <w:rPr>
          <w:rFonts w:hint="eastAsia"/>
          <w:sz w:val="30"/>
          <w:szCs w:val="30"/>
        </w:rPr>
        <w:t>附表</w:t>
      </w:r>
    </w:p>
    <w:p>
      <w:pPr>
        <w:ind w:firstLine="600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车辆维修保养质保期</w:t>
      </w:r>
    </w:p>
    <w:p>
      <w:pPr>
        <w:ind w:firstLine="600"/>
        <w:jc w:val="center"/>
        <w:rPr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297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维保项目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质保期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发动机大修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发动机小修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离合器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变速箱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发电机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起动机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9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</w:t>
            </w:r>
          </w:p>
        </w:tc>
        <w:tc>
          <w:tcPr>
            <w:tcW w:w="297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电瓶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12个月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82DEC"/>
    <w:rsid w:val="5CB8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2020-08-25T01:04:00Z</dcterms:created>
  <dc:creator>Administrator</dc:creator>
  <cp:lastModifiedBy>Administrator</cp:lastModifiedBy>
  <dcterms:modified xsi:type="dcterms:W3CDTF">2020-08-25T01:05:29Z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